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9A0E8" w14:textId="77777777" w:rsidR="00C25192" w:rsidRDefault="00C25192" w:rsidP="00C25192">
      <w:r>
        <w:t>Вид оборудования (элемента): Система контроля и управления доступом.</w:t>
      </w:r>
    </w:p>
    <w:p w14:paraId="713EA863" w14:textId="77777777" w:rsidR="00C25192" w:rsidRDefault="00C25192" w:rsidP="00C25192">
      <w:r>
        <w:t>Вид элемента системы контроля и управления доступом: Устройство</w:t>
      </w:r>
    </w:p>
    <w:p w14:paraId="0BCEE271" w14:textId="77777777" w:rsidR="00C25192" w:rsidRDefault="00C25192" w:rsidP="00C25192">
      <w:r>
        <w:t>преграждающее управляемое.</w:t>
      </w:r>
    </w:p>
    <w:p w14:paraId="1AD1C1ED" w14:textId="77777777" w:rsidR="00C25192" w:rsidRDefault="00C25192" w:rsidP="00C25192">
      <w:r>
        <w:t>Вид шлагбаума по способу открывания стрелы: Цепной.</w:t>
      </w:r>
    </w:p>
    <w:p w14:paraId="7C094F66" w14:textId="77777777" w:rsidR="00C25192" w:rsidRDefault="00C25192" w:rsidP="00C25192">
      <w:r>
        <w:t>Длина цепи автоматического дорожного барьера: ≥ 7,5 ≤ 15,5 М.</w:t>
      </w:r>
    </w:p>
    <w:p w14:paraId="0C380600" w14:textId="77777777" w:rsidR="00C25192" w:rsidRDefault="00C25192" w:rsidP="00C25192">
      <w:r>
        <w:t>Материал корпуса шлагбаума: Сталь.</w:t>
      </w:r>
    </w:p>
    <w:p w14:paraId="5C4AF0E9" w14:textId="77777777" w:rsidR="00C25192" w:rsidRDefault="00C25192" w:rsidP="00C25192">
      <w:r>
        <w:t>Напряжение</w:t>
      </w:r>
      <w:proofErr w:type="gramStart"/>
      <w:r>
        <w:t>: Больше</w:t>
      </w:r>
      <w:proofErr w:type="gramEnd"/>
      <w:r>
        <w:t xml:space="preserve"> или равно 1 В.</w:t>
      </w:r>
    </w:p>
    <w:p w14:paraId="4208FC5A" w14:textId="77777777" w:rsidR="00C25192" w:rsidRDefault="00C25192" w:rsidP="00C25192">
      <w:r>
        <w:t>Размещение</w:t>
      </w:r>
      <w:proofErr w:type="gramStart"/>
      <w:r>
        <w:t>: На</w:t>
      </w:r>
      <w:proofErr w:type="gramEnd"/>
      <w:r>
        <w:t xml:space="preserve"> улице.</w:t>
      </w:r>
    </w:p>
    <w:p w14:paraId="6DC5DD23" w14:textId="77777777" w:rsidR="00C25192" w:rsidRDefault="00C25192" w:rsidP="00C25192">
      <w:r>
        <w:t>Степень защиты корпуса (код IP): IP54.</w:t>
      </w:r>
    </w:p>
    <w:p w14:paraId="5AC17CC0" w14:textId="77777777" w:rsidR="00C25192" w:rsidRDefault="00C25192" w:rsidP="00C25192">
      <w:r>
        <w:t>Температура эксплуатации: ≥ -50 ≤ 100 ГРАД ЦЕЛЬС.</w:t>
      </w:r>
    </w:p>
    <w:p w14:paraId="4BDBC776" w14:textId="77777777" w:rsidR="00C25192" w:rsidRDefault="00C25192" w:rsidP="00C25192">
      <w:r>
        <w:t>Тип коммутатора: Управляемый.</w:t>
      </w:r>
    </w:p>
    <w:p w14:paraId="497FE16B" w14:textId="77777777" w:rsidR="00C25192" w:rsidRDefault="00C25192" w:rsidP="00C25192">
      <w:r>
        <w:t>Тип привода шлагбаума: Электромеханический.</w:t>
      </w:r>
    </w:p>
    <w:p w14:paraId="49F7A0C2" w14:textId="77777777" w:rsidR="00C25192" w:rsidRDefault="00C25192" w:rsidP="00C25192">
      <w:r>
        <w:t>Тип стрелы шлагбаума: Цельная.</w:t>
      </w:r>
    </w:p>
    <w:p w14:paraId="3BDF18FB" w14:textId="77777777" w:rsidR="00C25192" w:rsidRDefault="00C25192" w:rsidP="00C25192">
      <w:r>
        <w:t>Тип устройства по способу монтажа: Врезной.</w:t>
      </w:r>
    </w:p>
    <w:p w14:paraId="78CE1B3D" w14:textId="77777777" w:rsidR="00C25192" w:rsidRDefault="00C25192" w:rsidP="00C25192">
      <w:proofErr w:type="gramStart"/>
      <w:r>
        <w:t>Вид устройства</w:t>
      </w:r>
      <w:proofErr w:type="gramEnd"/>
      <w:r>
        <w:t xml:space="preserve"> преграждающего управляемого: Шлагбаум.</w:t>
      </w:r>
    </w:p>
    <w:p w14:paraId="15F7ECFF" w14:textId="77777777" w:rsidR="00C25192" w:rsidRDefault="00C25192" w:rsidP="00C25192">
      <w:r>
        <w:t>Конструктивные особенности: Модуль управления доступом;</w:t>
      </w:r>
    </w:p>
    <w:p w14:paraId="634BB399" w14:textId="77777777" w:rsidR="00C25192" w:rsidRDefault="00C25192" w:rsidP="00C25192">
      <w:r>
        <w:t>Фотоэлементы шлагбаума; Кнопка ручного управления преграждающего</w:t>
      </w:r>
    </w:p>
    <w:p w14:paraId="6A35E0ED" w14:textId="77777777" w:rsidR="00C25192" w:rsidRDefault="00C25192" w:rsidP="00C25192">
      <w:r>
        <w:t>устройства.</w:t>
      </w:r>
    </w:p>
    <w:p w14:paraId="3002D6F7" w14:textId="77777777" w:rsidR="00C25192" w:rsidRDefault="00C25192" w:rsidP="00C25192">
      <w:r>
        <w:t>Оснащение и функции шлагбаума: Корпус со степенью защиты не менее</w:t>
      </w:r>
    </w:p>
    <w:p w14:paraId="77FD86A9" w14:textId="77777777" w:rsidR="00C25192" w:rsidRDefault="00C25192" w:rsidP="00C25192">
      <w:r>
        <w:t>IР54.</w:t>
      </w:r>
    </w:p>
    <w:p w14:paraId="542405CB" w14:textId="77777777" w:rsidR="00C25192" w:rsidRDefault="00C25192" w:rsidP="00C25192">
      <w:r>
        <w:t>Сопутствующие работы: Погрузочно-разгрузочные работы; Монтаж;</w:t>
      </w:r>
    </w:p>
    <w:p w14:paraId="44E76AA0" w14:textId="04FF1517" w:rsidR="001F18B2" w:rsidRPr="00C25192" w:rsidRDefault="00C25192" w:rsidP="00C25192">
      <w:r>
        <w:t>Сборка; Пусконаладочные работы.</w:t>
      </w:r>
    </w:p>
    <w:sectPr w:rsidR="001F18B2" w:rsidRPr="00C25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83F"/>
    <w:rsid w:val="001F18B2"/>
    <w:rsid w:val="00390B1A"/>
    <w:rsid w:val="00BF0CED"/>
    <w:rsid w:val="00C07F66"/>
    <w:rsid w:val="00C25192"/>
    <w:rsid w:val="00D15503"/>
    <w:rsid w:val="00F1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621F5"/>
  <w15:chartTrackingRefBased/>
  <w15:docId w15:val="{03CD8841-216D-47B4-8090-B2C7E4D64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Axenov</dc:creator>
  <cp:keywords/>
  <dc:description/>
  <cp:lastModifiedBy>Microsoft Office User</cp:lastModifiedBy>
  <cp:revision>4</cp:revision>
  <dcterms:created xsi:type="dcterms:W3CDTF">2025-12-29T12:16:00Z</dcterms:created>
  <dcterms:modified xsi:type="dcterms:W3CDTF">2026-01-16T09:50:00Z</dcterms:modified>
</cp:coreProperties>
</file>